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4224"/>
        <w:gridCol w:w="5245"/>
        <w:gridCol w:w="4819"/>
      </w:tblGrid>
      <w:tr w:rsidR="00DB7AD3" w:rsidRPr="00017B80" w:rsidTr="00DF320F">
        <w:trPr>
          <w:trHeight w:val="983"/>
        </w:trPr>
        <w:tc>
          <w:tcPr>
            <w:tcW w:w="562" w:type="dxa"/>
            <w:tcBorders>
              <w:top w:val="nil"/>
            </w:tcBorders>
          </w:tcPr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1C6373" w:rsidRDefault="00DB7AD3" w:rsidP="00DF320F">
            <w:r w:rsidRPr="001C6373">
              <w:t>V</w:t>
            </w:r>
          </w:p>
          <w:p w:rsidR="00DB7AD3" w:rsidRPr="001C6373" w:rsidRDefault="00DB7AD3" w:rsidP="00DF320F"/>
          <w:p w:rsidR="00DB7AD3" w:rsidRPr="001C6373" w:rsidRDefault="00DB7AD3" w:rsidP="00DF320F"/>
          <w:p w:rsidR="00DB7AD3" w:rsidRPr="001C6373" w:rsidRDefault="00DB7AD3" w:rsidP="00DF320F">
            <w:r w:rsidRPr="001C6373">
              <w:t>A</w:t>
            </w:r>
          </w:p>
          <w:p w:rsidR="00DB7AD3" w:rsidRPr="001C6373" w:rsidRDefault="00DB7AD3" w:rsidP="00DF320F">
            <w:r w:rsidRPr="001C6373">
              <w:t>N</w:t>
            </w:r>
          </w:p>
          <w:p w:rsidR="00DB7AD3" w:rsidRPr="001C6373" w:rsidRDefault="00DB7AD3" w:rsidP="00DF320F">
            <w:r w:rsidRPr="001C6373">
              <w:t>N</w:t>
            </w:r>
          </w:p>
          <w:p w:rsidR="00DB7AD3" w:rsidRPr="001C6373" w:rsidRDefault="00DB7AD3" w:rsidP="00DF320F">
            <w:r w:rsidRPr="001C6373">
              <w:t>O</w:t>
            </w: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</w:tc>
        <w:tc>
          <w:tcPr>
            <w:tcW w:w="4224" w:type="dxa"/>
          </w:tcPr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1"/>
              </w:numPr>
            </w:pPr>
            <w:r w:rsidRPr="00017B80"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DB7AD3" w:rsidRPr="00017B80" w:rsidRDefault="00DB7AD3" w:rsidP="00DB7AD3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DB7AD3" w:rsidRPr="00017B80" w:rsidRDefault="00DB7AD3" w:rsidP="00DB7AD3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DB7AD3" w:rsidRPr="00017B80" w:rsidRDefault="00DB7AD3" w:rsidP="00DB7AD3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 w:rsidRPr="00017B80">
              <w:rPr>
                <w:rFonts w:eastAsia="Arial Narrow"/>
                <w:color w:val="000000"/>
              </w:rPr>
              <w:t>working</w:t>
            </w:r>
            <w:proofErr w:type="spellEnd"/>
            <w:r w:rsidRPr="00017B80"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  <w:p w:rsidR="00DB7AD3" w:rsidRPr="00017B80" w:rsidRDefault="00DB7AD3" w:rsidP="00DF320F">
            <w:pPr>
              <w:rPr>
                <w:highlight w:val="magenta"/>
              </w:rPr>
            </w:pPr>
          </w:p>
        </w:tc>
        <w:tc>
          <w:tcPr>
            <w:tcW w:w="5245" w:type="dxa"/>
          </w:tcPr>
          <w:p w:rsidR="00DB7AD3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1C6373">
              <w:rPr>
                <w:rStyle w:val="CharAttribute13"/>
                <w:rFonts w:asciiTheme="minorHAnsi" w:eastAsia="Batang" w:hAnsiTheme="minorHAnsi"/>
                <w:sz w:val="22"/>
                <w:szCs w:val="22"/>
                <w:highlight w:val="red"/>
                <w:u w:val="none"/>
              </w:rPr>
              <w:t>Funzioni</w:t>
            </w:r>
            <w:r w:rsidRPr="00017B80"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</w:t>
            </w:r>
          </w:p>
          <w:p w:rsidR="00B116E5" w:rsidRPr="00017B80" w:rsidRDefault="00B116E5" w:rsidP="00F451A6">
            <w:pPr>
              <w:pStyle w:val="Paragrafoelenco"/>
              <w:numPr>
                <w:ilvl w:val="0"/>
                <w:numId w:val="5"/>
              </w:numPr>
              <w:spacing w:before="86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 xml:space="preserve">Organizzazione del discorso nelle principali tipologie testuali, comprese quelle </w:t>
            </w:r>
            <w:proofErr w:type="spellStart"/>
            <w:r w:rsidRPr="00017B80">
              <w:rPr>
                <w:rFonts w:eastAsia="Arial Narrow" w:cs="Times New Roman"/>
                <w:color w:val="000000"/>
              </w:rPr>
              <w:t>tecnico-professionali</w:t>
            </w:r>
            <w:proofErr w:type="spellEnd"/>
            <w:r w:rsidRPr="00017B80">
              <w:rPr>
                <w:rFonts w:eastAsia="Arial Narrow" w:cs="Times New Roman"/>
                <w:color w:val="000000"/>
              </w:rPr>
              <w:t>'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612"/>
              <w:textAlignment w:val="baseline"/>
              <w:rPr>
                <w:rFonts w:eastAsia="Arial Narrow" w:cs="Times New Roman"/>
                <w:color w:val="000000"/>
                <w:spacing w:val="-2"/>
              </w:rPr>
            </w:pPr>
            <w:r w:rsidRPr="00017B80">
              <w:rPr>
                <w:rFonts w:eastAsia="Arial Narrow" w:cs="Times New Roman"/>
                <w:color w:val="000000"/>
                <w:spacing w:val="-2"/>
              </w:rPr>
              <w:t>Modalità di produzione di testi comunicativi relativamente complessi, scritti e orali, continui e non continui, anche con l'ausilio di strumenti multimediali e per la fruizione in rete'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>Strategie di esposizione orale e d'interazione in contesti di studio e di lavoro, anche formali'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>Strategie di comprensione di testi relativamente complessi riguardanti argomenti socio-culturali, in particolare il settore di indirizzo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Strutture mor</w:t>
            </w:r>
            <w:r w:rsidRPr="00017B80">
              <w:rPr>
                <w:rFonts w:eastAsia="Arial Narrow" w:cs="Times New Roman"/>
                <w:color w:val="000000"/>
              </w:rPr>
              <w:t>fosintattiche adeguate alle tipologie testuali e ai contesti d'uso, in particolare professionali'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  <w:spacing w:val="-1"/>
              </w:rPr>
            </w:pPr>
            <w:r w:rsidRPr="00017B80">
              <w:rPr>
                <w:rFonts w:eastAsia="Arial Narrow" w:cs="Times New Roman"/>
                <w:color w:val="000000"/>
                <w:spacing w:val="-1"/>
              </w:rPr>
              <w:t>Lessico e fraseologia convenzionale per affrontare situazioni sociali e di lavoro; varietà di registro e di cointesto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52" w:after="0" w:line="232" w:lineRule="exact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>Lessico di settore codificato da organismi internazionali'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684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 xml:space="preserve">Aspetti socio-culturali della lingua </w:t>
            </w:r>
            <w:r>
              <w:rPr>
                <w:rFonts w:eastAsia="Arial Narrow" w:cs="Times New Roman"/>
                <w:color w:val="000000"/>
              </w:rPr>
              <w:t>francese</w:t>
            </w:r>
            <w:r w:rsidRPr="00017B80">
              <w:rPr>
                <w:rFonts w:eastAsia="Arial Narrow" w:cs="Times New Roman"/>
                <w:color w:val="000000"/>
              </w:rPr>
              <w:t xml:space="preserve"> e del linguaggio settoriale'</w:t>
            </w:r>
          </w:p>
          <w:p w:rsidR="00B116E5" w:rsidRPr="00017B80" w:rsidRDefault="00B116E5" w:rsidP="00B116E5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252"/>
              <w:textAlignment w:val="baseline"/>
              <w:rPr>
                <w:rFonts w:eastAsia="Arial Narrow" w:cs="Times New Roman"/>
                <w:color w:val="000000"/>
              </w:rPr>
            </w:pPr>
            <w:r w:rsidRPr="00017B80">
              <w:rPr>
                <w:rFonts w:eastAsia="Arial Narrow" w:cs="Times New Roman"/>
                <w:color w:val="000000"/>
              </w:rPr>
              <w:t xml:space="preserve">Aspetti socio-culturali dei Paesi </w:t>
            </w:r>
            <w:r>
              <w:rPr>
                <w:rFonts w:eastAsia="Arial Narrow" w:cs="Times New Roman"/>
                <w:color w:val="000000"/>
              </w:rPr>
              <w:t>francofoni</w:t>
            </w:r>
            <w:r w:rsidRPr="00017B80">
              <w:rPr>
                <w:rFonts w:eastAsia="Arial Narrow" w:cs="Times New Roman"/>
                <w:color w:val="000000"/>
              </w:rPr>
              <w:t>, riferiti in particolare al settore d'</w:t>
            </w:r>
            <w:proofErr w:type="spellStart"/>
            <w:r w:rsidRPr="00017B80">
              <w:rPr>
                <w:rFonts w:eastAsia="Arial Narrow" w:cs="Times New Roman"/>
                <w:color w:val="000000"/>
              </w:rPr>
              <w:t>indirizzo'</w:t>
            </w:r>
            <w:proofErr w:type="spellEnd"/>
          </w:p>
          <w:p w:rsidR="00B116E5" w:rsidRDefault="00B116E5" w:rsidP="00F451A6">
            <w:pPr>
              <w:pStyle w:val="ParaAttribute2"/>
              <w:numPr>
                <w:ilvl w:val="0"/>
                <w:numId w:val="5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017B80"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Modalità e problemi basilari della traduzione di testi tecnici</w:t>
            </w:r>
          </w:p>
          <w:p w:rsidR="00B116E5" w:rsidRDefault="00B116E5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DB7AD3" w:rsidRPr="00017B80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B116E5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1C6373"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highlight w:val="red"/>
              </w:rPr>
              <w:t>Grammatica</w:t>
            </w:r>
            <w:r w:rsidRPr="00017B80"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 xml:space="preserve"> </w:t>
            </w:r>
          </w:p>
          <w:p w:rsidR="00B116E5" w:rsidRDefault="00B116E5" w:rsidP="00B116E5">
            <w:r w:rsidRPr="002D024F">
              <w:t xml:space="preserve">        </w:t>
            </w:r>
            <w:r>
              <w:t>Revisione</w:t>
            </w:r>
            <w:r w:rsidRPr="002D024F">
              <w:t xml:space="preserve"> delle strutture grammaticali  </w:t>
            </w:r>
          </w:p>
          <w:p w:rsidR="00B116E5" w:rsidRPr="00B116E5" w:rsidRDefault="00B116E5" w:rsidP="00B116E5">
            <w:pPr>
              <w:pStyle w:val="ParaAttribute2"/>
              <w:rPr>
                <w:rStyle w:val="CharAttribute12"/>
                <w:rFonts w:asciiTheme="minorHAnsi" w:eastAsia="Batang" w:hAnsiTheme="minorHAnsi" w:cstheme="minorHAnsi"/>
                <w:sz w:val="22"/>
                <w:szCs w:val="22"/>
              </w:rPr>
            </w:pPr>
            <w:r w:rsidRPr="00B116E5">
              <w:rPr>
                <w:rFonts w:asciiTheme="minorHAnsi" w:hAnsiTheme="minorHAnsi" w:cstheme="minorHAnsi"/>
                <w:sz w:val="22"/>
                <w:szCs w:val="22"/>
              </w:rPr>
              <w:t xml:space="preserve">          contestualizzate                             </w:t>
            </w:r>
          </w:p>
          <w:p w:rsidR="00B116E5" w:rsidRDefault="00B116E5" w:rsidP="00DF320F">
            <w:pPr>
              <w:pStyle w:val="ParaAttribute2"/>
              <w:rPr>
                <w:rStyle w:val="CharAttribute12"/>
                <w:rFonts w:asciiTheme="majorHAnsi" w:eastAsia="Batang" w:hAnsiTheme="majorHAnsi"/>
                <w:sz w:val="22"/>
                <w:szCs w:val="22"/>
              </w:rPr>
            </w:pPr>
          </w:p>
          <w:p w:rsidR="00B116E5" w:rsidRDefault="00B116E5" w:rsidP="00DF320F">
            <w:pPr>
              <w:pStyle w:val="ParaAttribute2"/>
              <w:rPr>
                <w:rStyle w:val="CharAttribute12"/>
                <w:rFonts w:asciiTheme="majorHAnsi" w:eastAsia="Batang" w:hAnsiTheme="majorHAnsi"/>
                <w:i/>
                <w:sz w:val="22"/>
                <w:szCs w:val="22"/>
              </w:rPr>
            </w:pPr>
            <w:r w:rsidRPr="00B116E5">
              <w:rPr>
                <w:rStyle w:val="CharAttribute12"/>
                <w:rFonts w:asciiTheme="majorHAnsi" w:eastAsia="Batang" w:hAnsiTheme="majorHAnsi"/>
                <w:i/>
                <w:sz w:val="22"/>
                <w:szCs w:val="22"/>
                <w:highlight w:val="red"/>
              </w:rPr>
              <w:lastRenderedPageBreak/>
              <w:t>Lessico</w:t>
            </w:r>
          </w:p>
          <w:p w:rsidR="000B6644" w:rsidRPr="00017B80" w:rsidRDefault="000B6644" w:rsidP="000B6644">
            <w:pPr>
              <w:pStyle w:val="Paragrafoelenco"/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Lessico e fraseologia idiomatica frequenti relativi ad argomenti di interesse generale, di studio o di lavoro; varietà espressive e di registro</w:t>
            </w:r>
          </w:p>
          <w:p w:rsidR="000B6644" w:rsidRPr="000B6644" w:rsidRDefault="000B6644" w:rsidP="00DF320F">
            <w:pPr>
              <w:pStyle w:val="ParaAttribute2"/>
              <w:rPr>
                <w:rStyle w:val="CharAttribute12"/>
                <w:rFonts w:asciiTheme="majorHAnsi" w:eastAsia="Batang" w:hAnsiTheme="majorHAnsi"/>
                <w:sz w:val="22"/>
                <w:szCs w:val="22"/>
              </w:rPr>
            </w:pPr>
          </w:p>
          <w:p w:rsidR="00973F95" w:rsidRPr="00973F95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La terza età</w:t>
            </w:r>
            <w:r w:rsidRPr="002D024F">
              <w:t xml:space="preserve">      </w:t>
            </w:r>
          </w:p>
          <w:p w:rsidR="00973F95" w:rsidRPr="00973F95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Malattie della terza età</w:t>
            </w:r>
          </w:p>
          <w:p w:rsidR="00973F95" w:rsidRPr="00973F95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Droga</w:t>
            </w:r>
          </w:p>
          <w:p w:rsidR="00973F95" w:rsidRPr="00973F95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Alcool</w:t>
            </w:r>
          </w:p>
          <w:p w:rsidR="00973F95" w:rsidRPr="00973F95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Tabacco</w:t>
            </w:r>
          </w:p>
          <w:p w:rsidR="00973F95" w:rsidRPr="00973F95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Sessualità</w:t>
            </w:r>
          </w:p>
          <w:p w:rsidR="00E23928" w:rsidRPr="00E23928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Disordini alimentari</w:t>
            </w:r>
          </w:p>
          <w:p w:rsidR="00973F95" w:rsidRPr="00E23928" w:rsidRDefault="00E23928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 xml:space="preserve">Il ruolo della famiglia </w:t>
            </w:r>
          </w:p>
          <w:p w:rsidR="00E23928" w:rsidRPr="00973F95" w:rsidRDefault="00E23928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L’importanza dei “media”</w:t>
            </w:r>
          </w:p>
          <w:p w:rsidR="00973F95" w:rsidRPr="00614D40" w:rsidRDefault="00973F95" w:rsidP="00973F95">
            <w:pPr>
              <w:pStyle w:val="Paragrafoelenco"/>
              <w:numPr>
                <w:ilvl w:val="0"/>
                <w:numId w:val="11"/>
              </w:numPr>
              <w:rPr>
                <w:i/>
              </w:rPr>
            </w:pPr>
            <w:r>
              <w:t>CV</w:t>
            </w:r>
          </w:p>
          <w:p w:rsidR="00B116E5" w:rsidRPr="00B116E5" w:rsidRDefault="00B116E5" w:rsidP="00DF320F">
            <w:pPr>
              <w:pStyle w:val="ParaAttribute2"/>
              <w:rPr>
                <w:rStyle w:val="CharAttribute12"/>
                <w:rFonts w:asciiTheme="majorHAnsi" w:eastAsia="Batang" w:hAnsiTheme="majorHAnsi"/>
                <w:i/>
                <w:sz w:val="22"/>
                <w:szCs w:val="22"/>
              </w:rPr>
            </w:pPr>
          </w:p>
          <w:p w:rsidR="00DB7AD3" w:rsidRDefault="00DB7AD3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</w:rPr>
            </w:pPr>
            <w:proofErr w:type="spellStart"/>
            <w:r w:rsidRPr="001C6373"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highlight w:val="red"/>
              </w:rPr>
              <w:t>Microlingua</w:t>
            </w:r>
            <w:proofErr w:type="spellEnd"/>
            <w:r w:rsidRPr="001C6373"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highlight w:val="red"/>
              </w:rPr>
              <w:t xml:space="preserve"> / civiltà</w:t>
            </w:r>
          </w:p>
          <w:p w:rsidR="00B116E5" w:rsidRDefault="00B116E5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</w:rPr>
            </w:pPr>
          </w:p>
          <w:p w:rsidR="00B116E5" w:rsidRPr="00B116E5" w:rsidRDefault="00B116E5" w:rsidP="00DF32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B116E5" w:rsidRPr="00B116E5" w:rsidRDefault="00B116E5" w:rsidP="00B116E5">
            <w:pPr>
              <w:pStyle w:val="Paragrafoelenco"/>
              <w:numPr>
                <w:ilvl w:val="0"/>
                <w:numId w:val="10"/>
              </w:numPr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 w:rsidRPr="00B116E5">
              <w:rPr>
                <w:lang w:val="fr-FR"/>
              </w:rPr>
              <w:t>Vieillir</w:t>
            </w:r>
          </w:p>
          <w:p w:rsidR="00B116E5" w:rsidRPr="00B116E5" w:rsidRDefault="00B116E5" w:rsidP="00B116E5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 w:rsidRPr="00B116E5">
              <w:rPr>
                <w:lang w:val="fr-FR"/>
              </w:rPr>
              <w:t>-vieillir en santé</w:t>
            </w:r>
          </w:p>
          <w:p w:rsidR="00B116E5" w:rsidRPr="00B116E5" w:rsidRDefault="00B116E5" w:rsidP="00B116E5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 w:rsidRPr="00B116E5">
              <w:rPr>
                <w:lang w:val="fr-FR"/>
              </w:rPr>
              <w:t xml:space="preserve">-la personne </w:t>
            </w:r>
            <w:r w:rsidRPr="00B116E5">
              <w:rPr>
                <w:rFonts w:cstheme="minorHAnsi"/>
                <w:lang w:val="fr-FR"/>
              </w:rPr>
              <w:t>â</w:t>
            </w:r>
            <w:r w:rsidRPr="00B116E5">
              <w:rPr>
                <w:lang w:val="fr-FR"/>
              </w:rPr>
              <w:t xml:space="preserve">gée; les problèmes du troisième </w:t>
            </w:r>
            <w:r w:rsidRPr="00B116E5">
              <w:rPr>
                <w:rFonts w:cstheme="minorHAnsi"/>
                <w:lang w:val="fr-FR"/>
              </w:rPr>
              <w:t>â</w:t>
            </w:r>
            <w:r w:rsidRPr="00B116E5">
              <w:rPr>
                <w:lang w:val="fr-FR"/>
              </w:rPr>
              <w:t>ge.</w:t>
            </w:r>
          </w:p>
          <w:p w:rsidR="00B116E5" w:rsidRDefault="00B116E5" w:rsidP="00B116E5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>
              <w:rPr>
                <w:lang w:val="fr-FR"/>
              </w:rPr>
              <w:t>-</w:t>
            </w:r>
            <w:r w:rsidRPr="00F244C9">
              <w:rPr>
                <w:lang w:val="fr-FR"/>
              </w:rPr>
              <w:t xml:space="preserve"> la personne </w:t>
            </w:r>
            <w:r w:rsidRPr="00F244C9">
              <w:rPr>
                <w:rFonts w:cstheme="minorHAnsi"/>
                <w:lang w:val="fr-FR"/>
              </w:rPr>
              <w:t>â</w:t>
            </w:r>
            <w:r w:rsidRPr="00F244C9">
              <w:rPr>
                <w:lang w:val="fr-FR"/>
              </w:rPr>
              <w:t>gée</w:t>
            </w:r>
            <w:r>
              <w:rPr>
                <w:lang w:val="fr-FR"/>
              </w:rPr>
              <w:t> : les problèmes les plus sérieux du vieillissement</w:t>
            </w:r>
            <w:r w:rsidR="00AF4932">
              <w:rPr>
                <w:lang w:val="fr-FR"/>
              </w:rPr>
              <w:t xml:space="preserve"> (Parkinson – Alzheimer )</w:t>
            </w:r>
          </w:p>
          <w:p w:rsidR="00B116E5" w:rsidRDefault="00B116E5" w:rsidP="00B116E5">
            <w:pPr>
              <w:pStyle w:val="ParaAttribute2"/>
              <w:numPr>
                <w:ilvl w:val="0"/>
                <w:numId w:val="10"/>
              </w:numPr>
              <w:rPr>
                <w:rFonts w:asciiTheme="minorHAnsi" w:hAnsi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fr-FR"/>
              </w:rPr>
              <w:t>Thématiques délicates</w:t>
            </w:r>
          </w:p>
          <w:p w:rsidR="00B116E5" w:rsidRDefault="00B116E5" w:rsidP="00B116E5">
            <w:pPr>
              <w:pStyle w:val="ParaAttribute2"/>
              <w:ind w:left="864"/>
              <w:rPr>
                <w:rFonts w:asciiTheme="minorHAnsi" w:hAnsi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fr-FR"/>
              </w:rPr>
              <w:t xml:space="preserve">-drogue, alcool, tabac, sexualité consciente </w:t>
            </w:r>
          </w:p>
          <w:p w:rsidR="00B116E5" w:rsidRDefault="000B6644" w:rsidP="000B6644">
            <w:pPr>
              <w:pStyle w:val="ParaAttribute2"/>
              <w:numPr>
                <w:ilvl w:val="0"/>
                <w:numId w:val="10"/>
              </w:numPr>
              <w:rPr>
                <w:rFonts w:asciiTheme="minorHAnsi" w:hAnsi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fr-FR"/>
              </w:rPr>
              <w:t>D</w:t>
            </w:r>
            <w:r w:rsidR="00B116E5">
              <w:rPr>
                <w:rFonts w:asciiTheme="minorHAnsi" w:hAnsiTheme="minorHAnsi"/>
                <w:sz w:val="22"/>
                <w:szCs w:val="22"/>
                <w:lang w:val="fr-FR"/>
              </w:rPr>
              <w:t>ésordres alimentaires</w:t>
            </w:r>
          </w:p>
          <w:p w:rsidR="00AF4932" w:rsidRDefault="00B116E5" w:rsidP="00B116E5">
            <w:pPr>
              <w:pStyle w:val="ParaAttribute2"/>
              <w:ind w:left="864"/>
              <w:rPr>
                <w:rFonts w:asciiTheme="minorHAnsi" w:hAnsi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fr-FR"/>
              </w:rPr>
              <w:t xml:space="preserve">-rôle de la famille </w:t>
            </w:r>
          </w:p>
          <w:p w:rsidR="00DB7AD3" w:rsidRDefault="00AF4932" w:rsidP="00B116E5">
            <w:pPr>
              <w:pStyle w:val="ParaAttribute2"/>
              <w:ind w:left="864"/>
              <w:rPr>
                <w:rFonts w:asciiTheme="minorHAnsi" w:hAnsi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fr-FR"/>
              </w:rPr>
              <w:t>- l’importance de la presse</w:t>
            </w:r>
            <w:r w:rsidR="00B116E5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</w:p>
          <w:p w:rsidR="00B116E5" w:rsidRDefault="00B116E5" w:rsidP="00B116E5">
            <w:pPr>
              <w:pStyle w:val="ParaAttribute2"/>
              <w:numPr>
                <w:ilvl w:val="0"/>
                <w:numId w:val="10"/>
              </w:numPr>
              <w:rPr>
                <w:rFonts w:asciiTheme="minorHAnsi" w:hAnsi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fr-FR"/>
              </w:rPr>
              <w:t>Chercher un emploi</w:t>
            </w:r>
          </w:p>
          <w:p w:rsidR="00B116E5" w:rsidRPr="00B116E5" w:rsidRDefault="00B116E5" w:rsidP="00B116E5">
            <w:pPr>
              <w:pStyle w:val="ParaAttribute2"/>
              <w:ind w:left="720"/>
              <w:rPr>
                <w:rFonts w:asciiTheme="minorHAnsi" w:hAnsi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fr-FR"/>
              </w:rPr>
              <w:t>-rédaction du CV</w:t>
            </w:r>
          </w:p>
        </w:tc>
        <w:tc>
          <w:tcPr>
            <w:tcW w:w="4819" w:type="dxa"/>
          </w:tcPr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86" w:after="0" w:line="264" w:lineRule="exact"/>
              <w:ind w:right="648"/>
              <w:jc w:val="both"/>
              <w:textAlignment w:val="baseline"/>
              <w:rPr>
                <w:rFonts w:eastAsia="Arial Narrow"/>
                <w:color w:val="000000"/>
                <w:spacing w:val="-3"/>
              </w:rPr>
            </w:pPr>
            <w:r w:rsidRPr="00017B80">
              <w:rPr>
                <w:rFonts w:eastAsia="Arial Narrow"/>
                <w:color w:val="000000"/>
                <w:spacing w:val="-3"/>
              </w:rPr>
              <w:lastRenderedPageBreak/>
              <w:t>Esprimere e argomentare le proprie opinioni con relativa spontaneità nell'interazione anche con madrelingua , su argomenti generali, di studio e di lavoro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Utilizzare strategie nell'interazione e nell'esposizione orale in relazione agli elementi di </w:t>
            </w:r>
            <w:r>
              <w:rPr>
                <w:rFonts w:eastAsia="Arial Narrow"/>
                <w:color w:val="000000"/>
              </w:rPr>
              <w:t>co</w:t>
            </w:r>
            <w:r w:rsidRPr="00017B80">
              <w:rPr>
                <w:rFonts w:eastAsia="Arial Narrow"/>
                <w:color w:val="000000"/>
              </w:rPr>
              <w:t>ntesto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Comprendere idee principali, dettagli e punto di vista in testi scritti relativamente complessi riguardanti argomenti di attualità, di studio e di lavoro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tecnico-scientifici di settore'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504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Utilizzare le principali tipologie testuali, anche tecnico-professionali, rispettando le costanti che le caratterizzano'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504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Produrre testi scritti e orali coerenti e coesi, anche tecnico professionali, riguardanti esperienze, situazioni e processi relativi al proprio settore di indirizzo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648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Utilizzare il lessico di settore, compresa la nomenclatura internazionale codificata'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Trasporre in lingua italiana brevi testi scritti in </w:t>
            </w:r>
            <w:r>
              <w:rPr>
                <w:rFonts w:eastAsia="Arial Narrow"/>
                <w:color w:val="000000"/>
              </w:rPr>
              <w:t xml:space="preserve">francese </w:t>
            </w:r>
            <w:r w:rsidRPr="00017B80">
              <w:rPr>
                <w:rFonts w:eastAsia="Arial Narrow"/>
                <w:color w:val="000000"/>
              </w:rPr>
              <w:t>relativi all'ambito di studio e di lavoro e viceversa'</w:t>
            </w:r>
          </w:p>
          <w:p w:rsidR="00DB7AD3" w:rsidRPr="00017B80" w:rsidRDefault="00DB7AD3" w:rsidP="00DB7AD3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 w:rsidRPr="00017B80">
              <w:rPr>
                <w:rFonts w:eastAsia="Arial Narrow"/>
                <w:color w:val="000000"/>
                <w:spacing w:val="-2"/>
              </w:rPr>
              <w:t>Riconoscere la dimensione culturale della lingua ai fini della mediazione linguistica e della comunicazione interculturale</w:t>
            </w:r>
          </w:p>
        </w:tc>
      </w:tr>
    </w:tbl>
    <w:p w:rsidR="00DB7AD3" w:rsidRDefault="00DB7AD3" w:rsidP="00DB7AD3"/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2858"/>
        <w:gridCol w:w="2857"/>
        <w:gridCol w:w="2858"/>
        <w:gridCol w:w="2858"/>
      </w:tblGrid>
      <w:tr w:rsidR="004D599E" w:rsidTr="006874BF">
        <w:trPr>
          <w:cantSplit/>
          <w:trHeight w:val="1134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B E S</w:t>
            </w:r>
          </w:p>
        </w:tc>
        <w:tc>
          <w:tcPr>
            <w:tcW w:w="14288" w:type="dxa"/>
            <w:gridSpan w:val="5"/>
          </w:tcPr>
          <w:p w:rsidR="004D599E" w:rsidRDefault="004D599E" w:rsidP="006874BF">
            <w:r>
              <w:t>Per gli alunni che rientrano nella categoria BES il curricolo d’Istituto tenderà a:</w:t>
            </w:r>
          </w:p>
          <w:p w:rsidR="004D599E" w:rsidRDefault="004D599E" w:rsidP="006874BF">
            <w:r>
              <w:t>•</w:t>
            </w:r>
            <w:r>
              <w:tab/>
              <w:t>Valorizzare le capacità</w:t>
            </w:r>
          </w:p>
          <w:p w:rsidR="004D599E" w:rsidRDefault="004D599E" w:rsidP="006874BF">
            <w:r>
              <w:t>•</w:t>
            </w:r>
            <w:r>
              <w:tab/>
              <w:t>Adattare la didattica</w:t>
            </w:r>
          </w:p>
        </w:tc>
      </w:tr>
      <w:tr w:rsidR="004D599E" w:rsidTr="006874BF">
        <w:trPr>
          <w:cantSplit/>
          <w:trHeight w:val="986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288" w:type="dxa"/>
            <w:gridSpan w:val="5"/>
          </w:tcPr>
          <w:p w:rsidR="004D599E" w:rsidRDefault="004D599E" w:rsidP="006874BF">
            <w:r>
              <w:t xml:space="preserve">Continuità con il </w:t>
            </w:r>
            <w:r w:rsidRPr="00997AD5">
              <w:t xml:space="preserve">secondo </w:t>
            </w:r>
            <w:r>
              <w:t>biennio: visione del curricolo</w:t>
            </w:r>
          </w:p>
          <w:p w:rsidR="004D599E" w:rsidRDefault="004D599E" w:rsidP="006874BF"/>
          <w:p w:rsidR="004D599E" w:rsidRDefault="004D599E" w:rsidP="006874BF">
            <w:r>
              <w:t>Percorsi di accompagnamento e orientamento verso il mondo del lavoro e l’università.</w:t>
            </w:r>
          </w:p>
        </w:tc>
      </w:tr>
      <w:tr w:rsidR="004D599E" w:rsidTr="006874BF">
        <w:trPr>
          <w:cantSplit/>
          <w:trHeight w:val="986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orizzontalità</w:t>
            </w:r>
          </w:p>
        </w:tc>
        <w:tc>
          <w:tcPr>
            <w:tcW w:w="14288" w:type="dxa"/>
            <w:gridSpan w:val="5"/>
          </w:tcPr>
          <w:p w:rsidR="004D599E" w:rsidRDefault="004D599E" w:rsidP="006874BF">
            <w:r>
              <w:t>Teatro: partecipazione a rappresentazioni teatrali in lingua straniera</w:t>
            </w:r>
          </w:p>
          <w:p w:rsidR="004D599E" w:rsidRDefault="004D599E" w:rsidP="006874BF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4D599E" w:rsidRDefault="004D599E" w:rsidP="006874BF">
            <w:pPr>
              <w:rPr>
                <w:b/>
              </w:rPr>
            </w:pPr>
            <w:r>
              <w:t xml:space="preserve">Associazioni / enti / aziende (collegate all’esperienza di alternanza </w:t>
            </w:r>
            <w:proofErr w:type="spellStart"/>
            <w:r>
              <w:t>scuola\</w:t>
            </w:r>
            <w:proofErr w:type="spellEnd"/>
            <w:r>
              <w:t xml:space="preserve"> lavoro)</w:t>
            </w:r>
          </w:p>
        </w:tc>
      </w:tr>
      <w:tr w:rsidR="004D599E" w:rsidTr="006874BF">
        <w:trPr>
          <w:cantSplit/>
          <w:trHeight w:val="1134"/>
        </w:trPr>
        <w:tc>
          <w:tcPr>
            <w:tcW w:w="562" w:type="dxa"/>
            <w:textDirection w:val="btLr"/>
          </w:tcPr>
          <w:p w:rsidR="004D599E" w:rsidRDefault="004D599E" w:rsidP="006874BF">
            <w:pPr>
              <w:ind w:left="113" w:right="113"/>
              <w:jc w:val="center"/>
            </w:pPr>
            <w:r>
              <w:rPr>
                <w:b/>
              </w:rPr>
              <w:t>Interdisciplinarità</w:t>
            </w:r>
          </w:p>
        </w:tc>
        <w:tc>
          <w:tcPr>
            <w:tcW w:w="2857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Inglese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Italiano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Storia dell’Arte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Filosofia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t>Storia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t>scienze</w:t>
            </w:r>
          </w:p>
        </w:tc>
        <w:tc>
          <w:tcPr>
            <w:tcW w:w="2858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Informatica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Sistemi  e reti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TPSIT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 xml:space="preserve">Italiano </w:t>
            </w:r>
          </w:p>
          <w:p w:rsidR="004D599E" w:rsidRDefault="004D599E" w:rsidP="006874BF"/>
          <w:p w:rsidR="004D599E" w:rsidRDefault="004D599E" w:rsidP="006874BF">
            <w:pPr>
              <w:rPr>
                <w:b/>
              </w:rPr>
            </w:pPr>
          </w:p>
        </w:tc>
        <w:tc>
          <w:tcPr>
            <w:tcW w:w="2857" w:type="dxa"/>
          </w:tcPr>
          <w:p w:rsidR="004D599E" w:rsidRDefault="004D599E" w:rsidP="006874BF">
            <w:pPr>
              <w:rPr>
                <w:b/>
              </w:rPr>
            </w:pPr>
          </w:p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 xml:space="preserve">IPSASR 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  <w:p w:rsidR="004D599E" w:rsidRDefault="004D599E" w:rsidP="006874BF">
            <w:pPr>
              <w:rPr>
                <w:b/>
              </w:rPr>
            </w:pPr>
          </w:p>
        </w:tc>
        <w:tc>
          <w:tcPr>
            <w:tcW w:w="2858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IPSS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 xml:space="preserve">Inglese 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>
              <w:t>Scienze umane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  <w:tc>
          <w:tcPr>
            <w:tcW w:w="2858" w:type="dxa"/>
          </w:tcPr>
          <w:p w:rsidR="004D599E" w:rsidRDefault="004D599E" w:rsidP="006874BF">
            <w:pPr>
              <w:rPr>
                <w:b/>
              </w:rPr>
            </w:pPr>
            <w:r>
              <w:rPr>
                <w:b/>
              </w:rPr>
              <w:t>IPSS – odontotecnico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4D599E" w:rsidRDefault="004D599E" w:rsidP="004D599E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</w:tr>
    </w:tbl>
    <w:p w:rsidR="004D599E" w:rsidRDefault="004D599E" w:rsidP="004D599E"/>
    <w:p w:rsidR="00DB7AD3" w:rsidRPr="00D77D6A" w:rsidRDefault="00DB7AD3" w:rsidP="00DB7AD3">
      <w:pPr>
        <w:rPr>
          <w:sz w:val="20"/>
          <w:szCs w:val="20"/>
        </w:rPr>
      </w:pP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4D599E" w:rsidRPr="00D77D6A" w:rsidTr="006874B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MONOENNIO</w:t>
            </w:r>
          </w:p>
        </w:tc>
      </w:tr>
      <w:tr w:rsidR="004D599E" w:rsidRPr="00D77D6A" w:rsidTr="006874B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</w:tr>
      <w:tr w:rsidR="004D599E" w:rsidRPr="00D77D6A" w:rsidTr="006874BF">
        <w:tc>
          <w:tcPr>
            <w:tcW w:w="846" w:type="dxa"/>
            <w:shd w:val="clear" w:color="auto" w:fill="FDE9D9" w:themeFill="accent6" w:themeFillTint="33"/>
          </w:tcPr>
          <w:p w:rsidR="004D599E" w:rsidRPr="00D77D6A" w:rsidRDefault="004D599E" w:rsidP="006874BF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>Compiti significativi</w:t>
            </w:r>
          </w:p>
        </w:tc>
      </w:tr>
      <w:tr w:rsidR="004D599E" w:rsidRPr="00D77D6A" w:rsidTr="006874BF">
        <w:tc>
          <w:tcPr>
            <w:tcW w:w="846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 xml:space="preserve">Interagisce verbalmente su argomenti di diretta esperienza, </w:t>
            </w:r>
            <w:proofErr w:type="spellStart"/>
            <w:r w:rsidRPr="00D77D6A">
              <w:rPr>
                <w:sz w:val="20"/>
                <w:szCs w:val="20"/>
              </w:rPr>
              <w:lastRenderedPageBreak/>
              <w:t>routinari</w:t>
            </w:r>
            <w:proofErr w:type="spellEnd"/>
            <w:r w:rsidRPr="00D77D6A">
              <w:rPr>
                <w:sz w:val="20"/>
                <w:szCs w:val="20"/>
              </w:rPr>
              <w:t>, di studio.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Scrive comunicazioni relative a contesti di esperienza e di studio (istruzioni brevi, mail, descrizioni di oggetti e di esperienze).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Legge e comprende comunicazioni scritte relative a contesti di esperienza e di studio.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Comprende il senso generale di messaggi provenienti dai media.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Opera confronti linguistici e relativi ad elementi culturali tra la lingua madre e la lingua studiata.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8276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 xml:space="preserve">In contesti simulati, interagire in lingua straniera simulando una conversazione incentrata su </w:t>
            </w:r>
            <w:r w:rsidRPr="00D77D6A">
              <w:rPr>
                <w:i/>
                <w:sz w:val="20"/>
                <w:szCs w:val="20"/>
              </w:rPr>
              <w:lastRenderedPageBreak/>
              <w:t xml:space="preserve">aspetti di vita quotidiana: le abitudini, i gusti, i cibi, la scuola, la famiglia, dare e seguire istruzioni. 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Intrattenere corrispondenza in lingua straniera, formale e informale, via mail o con posta ordinaria.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 xml:space="preserve">Formulare oralmente e scrivere comunicazioni relative ad argomenti di vita quotidiana o argomenti relativi alla </w:t>
            </w:r>
            <w:proofErr w:type="spellStart"/>
            <w:r w:rsidRPr="00D77D6A">
              <w:rPr>
                <w:i/>
                <w:sz w:val="20"/>
                <w:szCs w:val="20"/>
              </w:rPr>
              <w:t>microlingua</w:t>
            </w:r>
            <w:proofErr w:type="spellEnd"/>
            <w:r w:rsidRPr="00D77D6A">
              <w:rPr>
                <w:i/>
                <w:sz w:val="20"/>
                <w:szCs w:val="20"/>
              </w:rPr>
              <w:t xml:space="preserve"> del settore.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Redigere una descrizione dettagliata di se stessi o altre persone.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 xml:space="preserve">Scrivere didascalie, schede informative, avvisi istruzioni, utilizzando anche la </w:t>
            </w:r>
            <w:proofErr w:type="spellStart"/>
            <w:r w:rsidRPr="00D77D6A">
              <w:rPr>
                <w:i/>
                <w:sz w:val="20"/>
                <w:szCs w:val="20"/>
              </w:rPr>
              <w:t>microlingua</w:t>
            </w:r>
            <w:proofErr w:type="spellEnd"/>
            <w:r w:rsidRPr="00D77D6A">
              <w:rPr>
                <w:i/>
                <w:sz w:val="20"/>
                <w:szCs w:val="20"/>
              </w:rPr>
              <w:t xml:space="preserve"> del settore.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Ascoltare comunicazioni, notiziari, programmi, in lingua straniera alla tv o mediante il PC e riferirne l’argomento generale.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Ricavare informazioni da fogli di istruzioni, regolamenti, guide turistiche e testi di vario tipo redatti in L2.</w:t>
            </w:r>
          </w:p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</w:p>
        </w:tc>
      </w:tr>
    </w:tbl>
    <w:p w:rsidR="004D599E" w:rsidRPr="00D77D6A" w:rsidRDefault="004D599E" w:rsidP="004D599E">
      <w:pPr>
        <w:rPr>
          <w:sz w:val="20"/>
          <w:szCs w:val="20"/>
        </w:rPr>
      </w:pPr>
    </w:p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4D599E" w:rsidRPr="00D77D6A" w:rsidTr="006874BF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>Scuola Sec. II grado</w:t>
            </w:r>
          </w:p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i/>
                <w:sz w:val="20"/>
                <w:szCs w:val="20"/>
              </w:rPr>
              <w:t xml:space="preserve">MONOENNIO </w:t>
            </w:r>
          </w:p>
        </w:tc>
      </w:tr>
      <w:tr w:rsidR="004D599E" w:rsidRPr="00D77D6A" w:rsidTr="006874BF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4D599E" w:rsidRPr="00D77D6A" w:rsidRDefault="004D599E" w:rsidP="006874BF">
            <w:pPr>
              <w:jc w:val="center"/>
              <w:rPr>
                <w:b/>
                <w:i/>
                <w:sz w:val="20"/>
                <w:szCs w:val="20"/>
              </w:rPr>
            </w:pPr>
            <w:r w:rsidRPr="00D77D6A">
              <w:rPr>
                <w:b/>
                <w:sz w:val="20"/>
                <w:szCs w:val="20"/>
              </w:rPr>
              <w:t xml:space="preserve"> Competenza in uscita</w:t>
            </w:r>
          </w:p>
        </w:tc>
      </w:tr>
      <w:tr w:rsidR="004D599E" w:rsidRPr="00D77D6A" w:rsidTr="006874BF">
        <w:tc>
          <w:tcPr>
            <w:tcW w:w="3217" w:type="dxa"/>
            <w:gridSpan w:val="2"/>
            <w:vMerge w:val="restart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Utilizzare una lingua straniera per i principali scopi comunicativi ed operativi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Produrre testi di vario tipo in relazione ai differenti scopi comunicativi</w:t>
            </w: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lastRenderedPageBreak/>
              <w:t>LIVELLO NON RAGGIUNTO -1</w:t>
            </w:r>
          </w:p>
        </w:tc>
        <w:tc>
          <w:tcPr>
            <w:tcW w:w="2648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LIVELLO AVANZATO -4</w:t>
            </w:r>
          </w:p>
        </w:tc>
      </w:tr>
      <w:tr w:rsidR="004D599E" w:rsidRPr="00D77D6A" w:rsidTr="006874BF">
        <w:trPr>
          <w:trHeight w:val="1951"/>
        </w:trPr>
        <w:tc>
          <w:tcPr>
            <w:tcW w:w="3217" w:type="dxa"/>
            <w:gridSpan w:val="2"/>
            <w:vMerge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2648" w:type="dxa"/>
          </w:tcPr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Apprendimenti semplici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Contesti noti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Uso guidato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Apprendimenti talvolta complessi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Contesti anche non noti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Uso anche non guidato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Apprendimenti completi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Contesti del tutto nuovi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Uso autonomo</w:t>
            </w:r>
          </w:p>
          <w:p w:rsidR="004D599E" w:rsidRPr="00D77D6A" w:rsidRDefault="004D599E" w:rsidP="004D599E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Assunzione di responsabilità</w:t>
            </w:r>
          </w:p>
        </w:tc>
      </w:tr>
      <w:tr w:rsidR="004D599E" w:rsidRPr="00D77D6A" w:rsidTr="006874BF">
        <w:tc>
          <w:tcPr>
            <w:tcW w:w="3217" w:type="dxa"/>
            <w:gridSpan w:val="2"/>
            <w:vMerge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vMerge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</w:p>
        </w:tc>
        <w:tc>
          <w:tcPr>
            <w:tcW w:w="2648" w:type="dxa"/>
          </w:tcPr>
          <w:p w:rsidR="004D599E" w:rsidRPr="00D77D6A" w:rsidRDefault="004D599E" w:rsidP="006874BF">
            <w:pPr>
              <w:rPr>
                <w:sz w:val="20"/>
                <w:szCs w:val="20"/>
              </w:rPr>
            </w:pPr>
            <w:r w:rsidRPr="00D77D6A">
              <w:rPr>
                <w:sz w:val="20"/>
                <w:szCs w:val="20"/>
              </w:rP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4D599E" w:rsidRPr="00D77D6A" w:rsidRDefault="004D599E" w:rsidP="006874BF">
            <w:pPr>
              <w:rPr>
                <w:i/>
                <w:sz w:val="20"/>
                <w:szCs w:val="20"/>
              </w:rPr>
            </w:pPr>
            <w:r w:rsidRPr="00D77D6A">
              <w:rPr>
                <w:i/>
                <w:sz w:val="20"/>
                <w:szCs w:val="20"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DB7AD3" w:rsidRPr="00D77D6A" w:rsidRDefault="00DB7AD3" w:rsidP="00DB7AD3">
      <w:pPr>
        <w:rPr>
          <w:sz w:val="20"/>
          <w:szCs w:val="20"/>
        </w:rPr>
      </w:pPr>
    </w:p>
    <w:p w:rsidR="00DB7AD3" w:rsidRPr="00D77D6A" w:rsidRDefault="00DB7AD3" w:rsidP="00DB7AD3">
      <w:pPr>
        <w:rPr>
          <w:sz w:val="20"/>
          <w:szCs w:val="20"/>
        </w:rPr>
      </w:pPr>
    </w:p>
    <w:p w:rsidR="004D599E" w:rsidRPr="00D77D6A" w:rsidRDefault="004D599E" w:rsidP="00DB7AD3">
      <w:pPr>
        <w:rPr>
          <w:sz w:val="20"/>
          <w:szCs w:val="20"/>
        </w:rPr>
      </w:pPr>
    </w:p>
    <w:p w:rsidR="004D599E" w:rsidRPr="00D77D6A" w:rsidRDefault="004D599E" w:rsidP="00DB7AD3">
      <w:pPr>
        <w:rPr>
          <w:sz w:val="20"/>
          <w:szCs w:val="20"/>
        </w:rPr>
      </w:pPr>
    </w:p>
    <w:p w:rsidR="004D599E" w:rsidRPr="00D77D6A" w:rsidRDefault="004D599E" w:rsidP="00DB7AD3">
      <w:pPr>
        <w:rPr>
          <w:sz w:val="20"/>
          <w:szCs w:val="20"/>
        </w:rPr>
      </w:pPr>
    </w:p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p w:rsidR="004D599E" w:rsidRDefault="004D599E" w:rsidP="00DB7AD3"/>
    <w:sectPr w:rsidR="004D599E" w:rsidSect="00A6065A">
      <w:foot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0B" w:rsidRDefault="00EF410B" w:rsidP="00CE7385">
      <w:pPr>
        <w:spacing w:after="0" w:line="240" w:lineRule="auto"/>
      </w:pPr>
      <w:r>
        <w:separator/>
      </w:r>
    </w:p>
  </w:endnote>
  <w:endnote w:type="continuationSeparator" w:id="0">
    <w:p w:rsidR="00EF410B" w:rsidRDefault="00EF410B" w:rsidP="00CE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818849465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-1395503223"/>
          <w:docPartObj>
            <w:docPartGallery w:val="Page Numbers (Margins)"/>
            <w:docPartUnique/>
          </w:docPartObj>
        </w:sdtPr>
        <w:sdtContent>
          <w:p w:rsidR="002B5F8D" w:rsidRDefault="00447CA0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w:pict>
                <v:oval id="Ovale 10" o:spid="_x0000_s1025" style="position:absolute;margin-left:0;margin-top:0;width:49.35pt;height:49.35pt;z-index:251658240;visibility:visible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jy+bgIAANwEAAAOAAAAZHJzL2Uyb0RvYy54bWysVNtu2zAMfR+wfxD0nvoCx4mNOkUvyzCg&#10;Wwt0+wBFlmNhsqRRSpxu6L+PUpI23fYwDMuDQkrUEQ8P6fOL3aDIVoCTRjc0O0spEZqbVup1Q798&#10;Xk7mlDjPdMuU0aKhj8LRi8XbN+ejrUVueqNaAQRBtKtH29Dee1snieO9GJg7M1ZoPOwMDMyjC+uk&#10;BTYi+qCSPE3LZDTQWjBcOIe7N/tDuoj4XSe4v+s6JzxRDcXcfFwhrquwJotzVq+B2V7yQxrsH7IY&#10;mNT46DPUDfOMbED+BjVIDsaZzp9xMySm6yQXkQOyydJf2Dz0zIrIBYvj7HOZ3P+D5Z+290Bk29Bp&#10;ifXRbECR7rZMCZLF6ozW1Rj0YO8h8HP21vCvjmhz3TO9FpcAZuwFazGnLFQzeXUhOA6vktX40bQI&#10;zTbexELtOhgCIJaA7KIej896iJ0nHDfLvJwVU0o4Hh3s8AKrj5ctOP9emIEEo6FCKWldqBir2fbW&#10;+X30MSrmb5Rsl1Kp6MB6da2AIN2GFmmZza8iBaR5GobpIFa4EBKLqv6osrxIr/Jqsizns0mxLKaT&#10;apbOJ2lWXVVlWlTFzfIpJJIVdS/bVuhbqcWxw7Li7xQ89Pq+N2KPkbGh1TSfRo6vsnSnZNL4+xMZ&#10;MBvdxq4Pqr072J5JtbeT1xnHciPt438sRNQ4yBrGzNV+t9ohYjBXpn1EtcGgGthO+GFAozfwnZIR&#10;h6yh7tuGgaBEfdDYMWEio1FMZzk6cNxdne4yzRGiodwDJXvn2u9neGNBrnt8I4sF0eYS+6uTUfiX&#10;fA5diSMUaRzGPczoqR+jXj5Ki58AAAD//wMAUEsDBBQABgAIAAAAIQCG+CTi2QAAAAMBAAAPAAAA&#10;ZHJzL2Rvd25yZXYueG1sTI9BS8NAEIXvgv9hGcGb3ShF25hNEUEEo6Cthx6n2TEJZmdjdpuu/95R&#10;D3qZx/CG974pVsn1aqIxdJ4NnM8yUMS1tx03Bl43d2cLUCEiW+w9k4FPCrAqj48KzK0/8AtN69go&#10;CeGQo4E2xiHXOtQtOQwzPxCL9+ZHh1HWsdF2xIOEu15fZNmldtixNLQ40G1L9ft67wzM7zfzqkrL&#10;h49U2cdsu22euunZmNOTdHMNKlKKf8fwjS/oUArTzu/ZBtUbkEfizxRvubgCtftVXRb6P3v5BQAA&#10;//8DAFBLAQItABQABgAIAAAAIQC2gziS/gAAAOEBAAATAAAAAAAAAAAAAAAAAAAAAABbQ29udGVu&#10;dF9UeXBlc10ueG1sUEsBAi0AFAAGAAgAAAAhADj9If/WAAAAlAEAAAsAAAAAAAAAAAAAAAAALwEA&#10;AF9yZWxzLy5yZWxzUEsBAi0AFAAGAAgAAAAhAPpiPL5uAgAA3AQAAA4AAAAAAAAAAAAAAAAALgIA&#10;AGRycy9lMm9Eb2MueG1sUEsBAi0AFAAGAAgAAAAhAIb4JOLZAAAAAwEAAA8AAAAAAAAAAAAAAAAA&#10;yAQAAGRycy9kb3ducmV2LnhtbFBLBQYAAAAABAAEAPMAAADOBQAAAAA=&#10;" fillcolor="#40618b" stroked="f">
                  <v:textbox inset="0,,0">
                    <w:txbxContent>
                      <w:p w:rsidR="002B5F8D" w:rsidRDefault="00447CA0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47CA0">
                          <w:rPr>
                            <w:szCs w:val="21"/>
                          </w:rPr>
                          <w:fldChar w:fldCharType="begin"/>
                        </w:r>
                        <w:r w:rsidR="00967763">
                          <w:instrText>PAGE    \* MERGEFORMAT</w:instrText>
                        </w:r>
                        <w:r w:rsidRPr="00447CA0">
                          <w:rPr>
                            <w:szCs w:val="21"/>
                          </w:rPr>
                          <w:fldChar w:fldCharType="separate"/>
                        </w:r>
                        <w:r w:rsidR="00F451A6" w:rsidRPr="00F451A6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3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:rsidR="002B5F8D" w:rsidRDefault="00EF410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0B" w:rsidRDefault="00EF410B" w:rsidP="00CE7385">
      <w:pPr>
        <w:spacing w:after="0" w:line="240" w:lineRule="auto"/>
      </w:pPr>
      <w:r>
        <w:separator/>
      </w:r>
    </w:p>
  </w:footnote>
  <w:footnote w:type="continuationSeparator" w:id="0">
    <w:p w:rsidR="00EF410B" w:rsidRDefault="00EF410B" w:rsidP="00CE7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A4222"/>
    <w:multiLevelType w:val="hybridMultilevel"/>
    <w:tmpl w:val="2CCC15F8"/>
    <w:lvl w:ilvl="0" w:tplc="494C712A">
      <w:start w:val="1"/>
      <w:numFmt w:val="decimal"/>
      <w:lvlText w:val="%1-"/>
      <w:lvlJc w:val="left"/>
      <w:pPr>
        <w:ind w:left="864" w:hanging="360"/>
      </w:pPr>
      <w:rPr>
        <w:rFonts w:asciiTheme="minorHAnsi" w:eastAsia="Arial Narrow" w:hAnsiTheme="minorHAnsi" w:cs="Times New Roman"/>
      </w:rPr>
    </w:lvl>
    <w:lvl w:ilvl="1" w:tplc="0410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27CC6"/>
    <w:multiLevelType w:val="hybridMultilevel"/>
    <w:tmpl w:val="118C7C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63A49"/>
    <w:multiLevelType w:val="hybridMultilevel"/>
    <w:tmpl w:val="8AFC6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5271D"/>
    <w:multiLevelType w:val="hybridMultilevel"/>
    <w:tmpl w:val="28C0A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2F397A"/>
    <w:multiLevelType w:val="hybridMultilevel"/>
    <w:tmpl w:val="83DAD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A1ABA"/>
    <w:multiLevelType w:val="hybridMultilevel"/>
    <w:tmpl w:val="AB1E1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9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8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B7AD3"/>
    <w:rsid w:val="000B6644"/>
    <w:rsid w:val="00196644"/>
    <w:rsid w:val="0021646B"/>
    <w:rsid w:val="002756C2"/>
    <w:rsid w:val="003750A4"/>
    <w:rsid w:val="00447CA0"/>
    <w:rsid w:val="004D599E"/>
    <w:rsid w:val="00725192"/>
    <w:rsid w:val="00805E0B"/>
    <w:rsid w:val="008B4B1C"/>
    <w:rsid w:val="00955E19"/>
    <w:rsid w:val="00967763"/>
    <w:rsid w:val="00973F95"/>
    <w:rsid w:val="009A47EE"/>
    <w:rsid w:val="00A02C62"/>
    <w:rsid w:val="00AF4932"/>
    <w:rsid w:val="00B116E5"/>
    <w:rsid w:val="00B20187"/>
    <w:rsid w:val="00B549E7"/>
    <w:rsid w:val="00CE7385"/>
    <w:rsid w:val="00D77D6A"/>
    <w:rsid w:val="00DB7AD3"/>
    <w:rsid w:val="00E23928"/>
    <w:rsid w:val="00EA0719"/>
    <w:rsid w:val="00EC314B"/>
    <w:rsid w:val="00EF410B"/>
    <w:rsid w:val="00F451A6"/>
    <w:rsid w:val="00F53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7AD3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B7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DB7AD3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character" w:customStyle="1" w:styleId="CharAttribute12">
    <w:name w:val="CharAttribute12"/>
    <w:rsid w:val="00DB7AD3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DB7AD3"/>
    <w:rPr>
      <w:rFonts w:ascii="Times New Roman" w:eastAsia="Times New Roman" w:hAnsi="Times New Roman"/>
      <w:i/>
      <w:sz w:val="16"/>
      <w:u w:val="single"/>
    </w:rPr>
  </w:style>
  <w:style w:type="paragraph" w:styleId="Paragrafoelenco">
    <w:name w:val="List Paragraph"/>
    <w:basedOn w:val="Normale"/>
    <w:uiPriority w:val="34"/>
    <w:qFormat/>
    <w:rsid w:val="00DB7AD3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B7A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AD3"/>
  </w:style>
  <w:style w:type="paragraph" w:customStyle="1" w:styleId="Paragrafoelenco1">
    <w:name w:val="Paragrafo elenco1"/>
    <w:basedOn w:val="Normale"/>
    <w:uiPriority w:val="34"/>
    <w:qFormat/>
    <w:rsid w:val="004D59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dcterms:created xsi:type="dcterms:W3CDTF">2017-09-17T15:06:00Z</dcterms:created>
  <dcterms:modified xsi:type="dcterms:W3CDTF">2017-10-13T17:56:00Z</dcterms:modified>
</cp:coreProperties>
</file>